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EC" w:rsidRPr="00D921F7" w:rsidRDefault="00D921F7">
      <w:pPr>
        <w:rPr>
          <w:rFonts w:ascii="Times New Roman" w:hAnsi="Times New Roman" w:cs="Times New Roman"/>
          <w:b/>
          <w:sz w:val="24"/>
          <w:szCs w:val="24"/>
          <w:u w:val="single"/>
        </w:rPr>
      </w:pPr>
      <w:r w:rsidRPr="00D921F7">
        <w:rPr>
          <w:rFonts w:ascii="Times New Roman" w:hAnsi="Times New Roman" w:cs="Times New Roman"/>
          <w:b/>
          <w:sz w:val="24"/>
          <w:szCs w:val="24"/>
          <w:u w:val="single"/>
        </w:rPr>
        <w:t>Мастер – класс</w:t>
      </w:r>
    </w:p>
    <w:p w:rsidR="00D921F7" w:rsidRPr="00D921F7" w:rsidRDefault="00D921F7" w:rsidP="00D921F7">
      <w:pPr>
        <w:spacing w:after="0" w:line="240" w:lineRule="auto"/>
        <w:jc w:val="center"/>
        <w:rPr>
          <w:rFonts w:ascii="Times New Roman" w:eastAsia="Times New Roman" w:hAnsi="Times New Roman" w:cs="Times New Roman"/>
          <w:b/>
          <w:sz w:val="24"/>
          <w:szCs w:val="24"/>
          <w:lang w:eastAsia="ru-RU"/>
        </w:rPr>
      </w:pPr>
      <w:r w:rsidRPr="00D921F7">
        <w:rPr>
          <w:rFonts w:ascii="Times New Roman" w:eastAsia="Times New Roman" w:hAnsi="Times New Roman" w:cs="Times New Roman"/>
          <w:b/>
          <w:sz w:val="24"/>
          <w:szCs w:val="24"/>
          <w:lang w:eastAsia="ru-RU"/>
        </w:rPr>
        <w:t>Как научить читать вдумчиво?</w:t>
      </w:r>
    </w:p>
    <w:p w:rsidR="00D921F7" w:rsidRPr="00D921F7" w:rsidRDefault="00D921F7" w:rsidP="00D921F7">
      <w:pPr>
        <w:spacing w:after="0" w:line="240" w:lineRule="auto"/>
        <w:jc w:val="center"/>
        <w:rPr>
          <w:rFonts w:ascii="Times New Roman" w:eastAsia="Times New Roman" w:hAnsi="Times New Roman" w:cs="Times New Roman"/>
          <w:b/>
          <w:sz w:val="24"/>
          <w:szCs w:val="24"/>
          <w:lang w:eastAsia="ru-RU"/>
        </w:rPr>
      </w:pPr>
      <w:r w:rsidRPr="00D921F7">
        <w:rPr>
          <w:rFonts w:ascii="Times New Roman" w:eastAsia="Times New Roman" w:hAnsi="Times New Roman" w:cs="Times New Roman"/>
          <w:b/>
          <w:sz w:val="24"/>
          <w:szCs w:val="24"/>
          <w:lang w:eastAsia="ru-RU"/>
        </w:rPr>
        <w:t>по рассказу Ивана Бунина «Роман горбуна» с использованием приёмов технологии развития критического мышления</w:t>
      </w:r>
    </w:p>
    <w:p w:rsidR="00D921F7" w:rsidRPr="00D921F7" w:rsidRDefault="00D921F7" w:rsidP="00D921F7">
      <w:pPr>
        <w:spacing w:after="0" w:line="240" w:lineRule="auto"/>
        <w:rPr>
          <w:rFonts w:ascii="Times New Roman" w:eastAsia="Times New Roman" w:hAnsi="Times New Roman" w:cs="Times New Roman"/>
          <w:sz w:val="24"/>
          <w:szCs w:val="24"/>
          <w:lang w:eastAsia="ru-RU"/>
        </w:rPr>
      </w:pPr>
    </w:p>
    <w:p w:rsidR="00D921F7" w:rsidRPr="00D921F7" w:rsidRDefault="00D921F7" w:rsidP="00D921F7">
      <w:pPr>
        <w:jc w:val="both"/>
        <w:rPr>
          <w:rFonts w:ascii="Times New Roman" w:hAnsi="Times New Roman" w:cs="Times New Roman"/>
          <w:sz w:val="24"/>
          <w:szCs w:val="24"/>
        </w:rPr>
      </w:pPr>
      <w:r w:rsidRPr="00D921F7">
        <w:rPr>
          <w:rFonts w:ascii="Times New Roman" w:hAnsi="Times New Roman" w:cs="Times New Roman"/>
          <w:sz w:val="24"/>
          <w:szCs w:val="24"/>
        </w:rPr>
        <w:t>Считаю, что учеников можно научить находить метафоры, эпитеты, олицетворения, отмечать элементы композиции, определять жанровое своеобразие и т.д., но гораздо важнее, как мне кажется, уметь «погрузить» ученика в мир художественного текста, научить его быть читателем, умным, вдумчивым, чувствующим, готовым совершать открытия.</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Данный прием содержит все стадии технологии и имеет следующий алгоритм работы:</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b/>
          <w:sz w:val="24"/>
          <w:szCs w:val="24"/>
        </w:rPr>
        <w:t>1 стадия - вызов.</w:t>
      </w:r>
      <w:r w:rsidRPr="00D921F7">
        <w:rPr>
          <w:rFonts w:ascii="Times New Roman" w:eastAsia="Calibri" w:hAnsi="Times New Roman" w:cs="Times New Roman"/>
          <w:sz w:val="24"/>
          <w:szCs w:val="24"/>
        </w:rPr>
        <w:t xml:space="preserve"> Конструирование предполагаемого текста, по опорным словам, обсуждение заглавия рассказа и прогноз его содержания и проблематики.</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На данной стадии на основе лишь заглавия текста и информации об авторе должны предположить, о чем будет текст.</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b/>
          <w:sz w:val="24"/>
          <w:szCs w:val="24"/>
        </w:rPr>
        <w:t>2 стадия - осмысление.</w:t>
      </w:r>
      <w:r w:rsidRPr="00D921F7">
        <w:rPr>
          <w:rFonts w:ascii="Times New Roman" w:eastAsia="Calibri" w:hAnsi="Times New Roman" w:cs="Times New Roman"/>
          <w:sz w:val="24"/>
          <w:szCs w:val="24"/>
        </w:rPr>
        <w:t xml:space="preserve"> Чтение текста небольшими отрывками с обсуждением содержания каждого и прогнозом развития сюжета. Обязателен вопрос: «Что будет дальше и почему?»</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Здесь, познакомившись с частью текста, уточняем своё представление о материале. Особенность приёма в том, что момент уточнения своего представления (стадия осмысление) одновременно является и стадией вызова для знакомства со следующим фрагментом.</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b/>
          <w:sz w:val="24"/>
          <w:szCs w:val="24"/>
        </w:rPr>
        <w:t>3 стадия - рефлексия.</w:t>
      </w:r>
      <w:r w:rsidRPr="00D921F7">
        <w:rPr>
          <w:rFonts w:ascii="Times New Roman" w:eastAsia="Calibri" w:hAnsi="Times New Roman" w:cs="Times New Roman"/>
          <w:sz w:val="24"/>
          <w:szCs w:val="24"/>
        </w:rPr>
        <w:t xml:space="preserve"> Заключительная беседа.</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На этой стадии текс опять представляет единое целое. Формы работы с учащимися могут быть различными: письмо, беседа, совместный поиск, выбор пословиц, творческие работы.</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Такая работа с текстом развивает умение анализировать текст, выявлять связь отдельных элементов (темы, образы, способы выражения авторской позиции), развивает умение выражать свои мысли, учит пониманию и осмыслению.</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b/>
          <w:sz w:val="24"/>
          <w:szCs w:val="24"/>
        </w:rPr>
        <w:t>Беседа перед прочтением рассказа</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Были ли в вашей жизни моменты, когда вами владело желание чего-то необычного, прекрасного?</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Вспомните, какие чувства вы испытывали в ожидании счастья?</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А можно ли испытывать страх? Если да, то какой он?</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Случалось ли вам обманываться в своих надеждах и ожиданиях?</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Почему так происходит? Кто или что вершит судьбами людей?</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Мне хотелось бы познакомить вас с маленьким рассказом Ивана Алексеевича Бунина, из серии так называемых «крохоток», написанных в 1930 году, он так и называется - «Роман горбуна». О чем он, как вы думаете?</w:t>
      </w:r>
    </w:p>
    <w:p w:rsidR="00D921F7" w:rsidRP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Как вы думаете, в данном случае «роман»- это роман жанр или роман - отношение?</w:t>
      </w:r>
    </w:p>
    <w:p w:rsidR="00D921F7" w:rsidRDefault="00D921F7" w:rsidP="00D921F7">
      <w:pPr>
        <w:spacing w:after="0" w:line="240" w:lineRule="auto"/>
        <w:ind w:firstLine="567"/>
        <w:jc w:val="both"/>
        <w:rPr>
          <w:rFonts w:ascii="Times New Roman" w:eastAsia="Calibri" w:hAnsi="Times New Roman" w:cs="Times New Roman"/>
          <w:sz w:val="24"/>
          <w:szCs w:val="24"/>
        </w:rPr>
      </w:pPr>
      <w:r w:rsidRPr="00D921F7">
        <w:rPr>
          <w:rFonts w:ascii="Times New Roman" w:eastAsia="Calibri" w:hAnsi="Times New Roman" w:cs="Times New Roman"/>
          <w:sz w:val="24"/>
          <w:szCs w:val="24"/>
        </w:rPr>
        <w:t>- А что такое для вас любовь?</w:t>
      </w:r>
    </w:p>
    <w:tbl>
      <w:tblPr>
        <w:tblStyle w:val="a3"/>
        <w:tblW w:w="10915" w:type="dxa"/>
        <w:tblInd w:w="-1213" w:type="dxa"/>
        <w:tblLook w:val="01E0" w:firstRow="1" w:lastRow="1" w:firstColumn="1" w:lastColumn="1" w:noHBand="0" w:noVBand="0"/>
      </w:tblPr>
      <w:tblGrid>
        <w:gridCol w:w="10915"/>
      </w:tblGrid>
      <w:tr w:rsidR="00F330BE" w:rsidRPr="00F330BE" w:rsidTr="00F330BE">
        <w:trPr>
          <w:trHeight w:val="1264"/>
        </w:trPr>
        <w:tc>
          <w:tcPr>
            <w:tcW w:w="10915" w:type="dxa"/>
          </w:tcPr>
          <w:p w:rsidR="00F330BE" w:rsidRPr="00F330BE" w:rsidRDefault="00F330BE" w:rsidP="00F330BE">
            <w:pPr>
              <w:ind w:firstLine="567"/>
              <w:jc w:val="both"/>
              <w:rPr>
                <w:rFonts w:ascii="Times New Roman" w:eastAsia="Calibri" w:hAnsi="Times New Roman" w:cs="Times New Roman"/>
                <w:sz w:val="24"/>
                <w:szCs w:val="24"/>
              </w:rPr>
            </w:pPr>
            <w:r w:rsidRPr="00F330BE">
              <w:rPr>
                <w:rFonts w:ascii="Times New Roman" w:eastAsia="Calibri" w:hAnsi="Times New Roman" w:cs="Times New Roman"/>
                <w:b/>
                <w:sz w:val="24"/>
                <w:szCs w:val="24"/>
              </w:rPr>
              <w:lastRenderedPageBreak/>
              <w:t>Прогнозирование по названию</w:t>
            </w:r>
            <w:r w:rsidRPr="00F330BE">
              <w:rPr>
                <w:rFonts w:ascii="Times New Roman" w:eastAsia="Calibri" w:hAnsi="Times New Roman" w:cs="Times New Roman"/>
                <w:sz w:val="24"/>
                <w:szCs w:val="24"/>
              </w:rPr>
              <w:t xml:space="preserve"> (данный прием акцентирует внимание на названии произведения)</w:t>
            </w:r>
          </w:p>
          <w:p w:rsidR="00F330BE" w:rsidRPr="00F330BE" w:rsidRDefault="00F330BE" w:rsidP="00F330BE">
            <w:pPr>
              <w:tabs>
                <w:tab w:val="left" w:pos="345"/>
                <w:tab w:val="left" w:pos="3615"/>
              </w:tabs>
              <w:ind w:left="-108"/>
              <w:rPr>
                <w:rFonts w:ascii="Times New Roman" w:eastAsia="Times New Roman" w:hAnsi="Times New Roman" w:cs="Times New Roman"/>
                <w:i/>
                <w:sz w:val="24"/>
                <w:szCs w:val="24"/>
                <w:lang w:eastAsia="ru-RU"/>
              </w:rPr>
            </w:pPr>
            <w:r w:rsidRPr="00F330BE">
              <w:rPr>
                <w:rFonts w:ascii="Times New Roman" w:eastAsia="Times New Roman" w:hAnsi="Times New Roman" w:cs="Times New Roman"/>
                <w:sz w:val="24"/>
                <w:szCs w:val="24"/>
                <w:lang w:eastAsia="ru-RU"/>
              </w:rPr>
              <w:t xml:space="preserve">  На доске запись: </w:t>
            </w:r>
            <w:r w:rsidRPr="00F330BE">
              <w:rPr>
                <w:rFonts w:ascii="Times New Roman" w:eastAsia="Times New Roman" w:hAnsi="Times New Roman" w:cs="Times New Roman"/>
                <w:i/>
                <w:sz w:val="24"/>
                <w:szCs w:val="24"/>
                <w:lang w:eastAsia="ru-RU"/>
              </w:rPr>
              <w:t>Роман горбуна</w:t>
            </w:r>
          </w:p>
          <w:p w:rsidR="00F330BE" w:rsidRPr="00F330BE" w:rsidRDefault="00F330BE" w:rsidP="00F330BE">
            <w:pPr>
              <w:tabs>
                <w:tab w:val="left" w:pos="345"/>
                <w:tab w:val="left" w:pos="3615"/>
              </w:tabs>
              <w:ind w:left="-108"/>
              <w:rPr>
                <w:rFonts w:ascii="Times New Roman" w:eastAsia="Times New Roman" w:hAnsi="Times New Roman" w:cs="Times New Roman"/>
                <w:b/>
                <w:i/>
                <w:sz w:val="24"/>
                <w:szCs w:val="24"/>
                <w:lang w:eastAsia="ru-RU"/>
              </w:rPr>
            </w:pPr>
            <w:r w:rsidRPr="00F330BE">
              <w:rPr>
                <w:rFonts w:ascii="Times New Roman" w:eastAsia="Times New Roman" w:hAnsi="Times New Roman" w:cs="Times New Roman"/>
                <w:i/>
                <w:sz w:val="24"/>
                <w:szCs w:val="24"/>
                <w:lang w:eastAsia="ru-RU"/>
              </w:rPr>
              <w:t xml:space="preserve">О чем говорит вам это </w:t>
            </w:r>
            <w:proofErr w:type="gramStart"/>
            <w:r w:rsidRPr="00F330BE">
              <w:rPr>
                <w:rFonts w:ascii="Times New Roman" w:eastAsia="Times New Roman" w:hAnsi="Times New Roman" w:cs="Times New Roman"/>
                <w:i/>
                <w:sz w:val="24"/>
                <w:szCs w:val="24"/>
                <w:lang w:eastAsia="ru-RU"/>
              </w:rPr>
              <w:t>словосочетание</w:t>
            </w:r>
            <w:r w:rsidRPr="00F330BE">
              <w:rPr>
                <w:rFonts w:ascii="Times New Roman" w:eastAsia="Times New Roman" w:hAnsi="Times New Roman" w:cs="Times New Roman"/>
                <w:b/>
                <w:i/>
                <w:sz w:val="24"/>
                <w:szCs w:val="24"/>
                <w:lang w:eastAsia="ru-RU"/>
              </w:rPr>
              <w:t>?(</w:t>
            </w:r>
            <w:proofErr w:type="gramEnd"/>
            <w:r w:rsidRPr="00F330BE">
              <w:rPr>
                <w:rFonts w:ascii="Times New Roman" w:eastAsia="Times New Roman" w:hAnsi="Times New Roman" w:cs="Times New Roman"/>
                <w:b/>
                <w:i/>
                <w:sz w:val="24"/>
                <w:szCs w:val="24"/>
                <w:lang w:eastAsia="ru-RU"/>
              </w:rPr>
              <w:t>лексика, фонетика).</w:t>
            </w:r>
          </w:p>
          <w:p w:rsidR="00F330BE" w:rsidRPr="00F330BE" w:rsidRDefault="00F330BE" w:rsidP="00F330BE">
            <w:pPr>
              <w:tabs>
                <w:tab w:val="left" w:pos="345"/>
                <w:tab w:val="left" w:pos="3615"/>
              </w:tabs>
              <w:ind w:firstLine="346"/>
              <w:contextualSpacing/>
              <w:rPr>
                <w:rFonts w:ascii="Times New Roman" w:eastAsia="Times New Roman" w:hAnsi="Times New Roman" w:cs="Times New Roman"/>
                <w:b/>
                <w:sz w:val="24"/>
                <w:szCs w:val="24"/>
                <w:lang w:eastAsia="ru-RU"/>
              </w:rPr>
            </w:pPr>
            <w:r w:rsidRPr="001E283D">
              <w:rPr>
                <w:rFonts w:ascii="Times New Roman" w:eastAsia="Times New Roman" w:hAnsi="Times New Roman" w:cs="Times New Roman"/>
                <w:b/>
                <w:i/>
                <w:sz w:val="24"/>
                <w:szCs w:val="24"/>
                <w:lang w:eastAsia="ru-RU"/>
              </w:rPr>
              <w:t>Какие ассоциации вызывает?</w:t>
            </w:r>
          </w:p>
          <w:p w:rsidR="00F330BE" w:rsidRPr="00F330BE" w:rsidRDefault="00F330BE" w:rsidP="00F330BE">
            <w:pPr>
              <w:jc w:val="both"/>
              <w:rPr>
                <w:rFonts w:ascii="Times New Roman" w:eastAsia="Times New Roman" w:hAnsi="Times New Roman" w:cs="Times New Roman"/>
                <w:sz w:val="24"/>
                <w:szCs w:val="24"/>
                <w:lang w:eastAsia="ru-RU"/>
              </w:rPr>
            </w:pPr>
            <w:r w:rsidRPr="00F330BE">
              <w:rPr>
                <w:rFonts w:ascii="Times New Roman" w:eastAsia="Times New Roman" w:hAnsi="Times New Roman" w:cs="Times New Roman"/>
                <w:sz w:val="24"/>
                <w:szCs w:val="24"/>
                <w:lang w:eastAsia="ru-RU"/>
              </w:rPr>
              <w:t xml:space="preserve">(из словаря </w:t>
            </w:r>
            <w:proofErr w:type="spellStart"/>
            <w:r w:rsidRPr="00F330BE">
              <w:rPr>
                <w:rFonts w:ascii="Times New Roman" w:eastAsia="Times New Roman" w:hAnsi="Times New Roman" w:cs="Times New Roman"/>
                <w:sz w:val="24"/>
                <w:szCs w:val="24"/>
                <w:lang w:eastAsia="ru-RU"/>
              </w:rPr>
              <w:t>С.И.Ожегова</w:t>
            </w:r>
            <w:proofErr w:type="spellEnd"/>
            <w:r w:rsidRPr="00F330BE">
              <w:rPr>
                <w:rFonts w:ascii="Times New Roman" w:eastAsia="Times New Roman" w:hAnsi="Times New Roman" w:cs="Times New Roman"/>
                <w:sz w:val="24"/>
                <w:szCs w:val="24"/>
                <w:lang w:eastAsia="ru-RU"/>
              </w:rPr>
              <w:t xml:space="preserve">) «Горбун» - горбатый человек. «Горб» – </w:t>
            </w:r>
            <w:proofErr w:type="gramStart"/>
            <w:r w:rsidRPr="00F330BE">
              <w:rPr>
                <w:rFonts w:ascii="Times New Roman" w:eastAsia="Times New Roman" w:hAnsi="Times New Roman" w:cs="Times New Roman"/>
                <w:sz w:val="24"/>
                <w:szCs w:val="24"/>
                <w:lang w:eastAsia="ru-RU"/>
              </w:rPr>
              <w:t>1.Большая</w:t>
            </w:r>
            <w:proofErr w:type="gramEnd"/>
            <w:r w:rsidRPr="00F330BE">
              <w:rPr>
                <w:rFonts w:ascii="Times New Roman" w:eastAsia="Times New Roman" w:hAnsi="Times New Roman" w:cs="Times New Roman"/>
                <w:sz w:val="24"/>
                <w:szCs w:val="24"/>
                <w:lang w:eastAsia="ru-RU"/>
              </w:rPr>
              <w:t xml:space="preserve"> ненормальная выпуклость на спине или груди человека, возникающая в результате деформации позвоночника и грудной клетки.2. Сгорбленная спина. 3. У верблюдов.</w:t>
            </w:r>
          </w:p>
          <w:p w:rsidR="00F330BE" w:rsidRPr="00F330BE" w:rsidRDefault="00F330BE" w:rsidP="00F330BE">
            <w:pPr>
              <w:jc w:val="both"/>
              <w:rPr>
                <w:rFonts w:ascii="Times New Roman" w:eastAsia="Times New Roman" w:hAnsi="Times New Roman" w:cs="Times New Roman"/>
                <w:sz w:val="24"/>
                <w:szCs w:val="24"/>
                <w:lang w:eastAsia="ru-RU"/>
              </w:rPr>
            </w:pPr>
            <w:r w:rsidRPr="00F330BE">
              <w:rPr>
                <w:rFonts w:ascii="Times New Roman" w:eastAsia="Times New Roman" w:hAnsi="Times New Roman" w:cs="Times New Roman"/>
                <w:sz w:val="24"/>
                <w:szCs w:val="24"/>
                <w:lang w:eastAsia="ru-RU"/>
              </w:rPr>
              <w:t>«Роман» -  1. Любовные отношения между мужчиной и женщиной. 2. Большое по объёму повествовательное художественное произведение со сложным сюжетом и многими героями</w:t>
            </w:r>
          </w:p>
          <w:p w:rsidR="00F330BE" w:rsidRPr="00F330BE" w:rsidRDefault="00F330BE" w:rsidP="00F330BE">
            <w:pPr>
              <w:tabs>
                <w:tab w:val="left" w:pos="345"/>
                <w:tab w:val="left" w:pos="3615"/>
              </w:tabs>
              <w:ind w:left="-108"/>
              <w:rPr>
                <w:rFonts w:ascii="Times New Roman" w:eastAsia="Times New Roman" w:hAnsi="Times New Roman" w:cs="Times New Roman"/>
                <w:sz w:val="24"/>
                <w:szCs w:val="24"/>
                <w:lang w:eastAsia="ru-RU"/>
              </w:rPr>
            </w:pPr>
          </w:p>
          <w:p w:rsidR="00F330BE" w:rsidRPr="00F330BE" w:rsidRDefault="00F330BE" w:rsidP="00F330BE">
            <w:pPr>
              <w:jc w:val="both"/>
              <w:rPr>
                <w:rFonts w:ascii="Times New Roman" w:eastAsia="Times New Roman" w:hAnsi="Times New Roman" w:cs="Times New Roman"/>
                <w:sz w:val="24"/>
                <w:szCs w:val="24"/>
                <w:lang w:eastAsia="ru-RU"/>
              </w:rPr>
            </w:pPr>
            <w:r w:rsidRPr="00F330BE">
              <w:rPr>
                <w:rFonts w:ascii="Times New Roman" w:eastAsia="Times New Roman" w:hAnsi="Times New Roman" w:cs="Times New Roman"/>
                <w:sz w:val="24"/>
                <w:szCs w:val="24"/>
                <w:lang w:eastAsia="ru-RU"/>
              </w:rPr>
              <w:t xml:space="preserve">Уже </w:t>
            </w:r>
            <w:r w:rsidRPr="00F330BE">
              <w:rPr>
                <w:rFonts w:ascii="Times New Roman" w:eastAsia="Times New Roman" w:hAnsi="Times New Roman" w:cs="Times New Roman"/>
                <w:bCs/>
                <w:iCs/>
                <w:sz w:val="24"/>
                <w:szCs w:val="24"/>
                <w:lang w:eastAsia="ru-RU"/>
              </w:rPr>
              <w:t>название рассказа</w:t>
            </w:r>
            <w:r w:rsidRPr="00F330BE">
              <w:rPr>
                <w:rFonts w:ascii="Times New Roman" w:eastAsia="Times New Roman" w:hAnsi="Times New Roman" w:cs="Times New Roman"/>
                <w:bCs/>
                <w:sz w:val="24"/>
                <w:szCs w:val="24"/>
                <w:lang w:eastAsia="ru-RU"/>
              </w:rPr>
              <w:t xml:space="preserve"> «РОМАН ГОРБУНА» </w:t>
            </w:r>
            <w:r w:rsidRPr="00F330BE">
              <w:rPr>
                <w:rFonts w:ascii="Times New Roman" w:eastAsia="Times New Roman" w:hAnsi="Times New Roman" w:cs="Times New Roman"/>
                <w:sz w:val="24"/>
                <w:szCs w:val="24"/>
                <w:lang w:eastAsia="ru-RU"/>
              </w:rPr>
              <w:t xml:space="preserve">наполнено тревожным сочетанием звуков </w:t>
            </w:r>
            <w:r w:rsidRPr="00F330BE">
              <w:rPr>
                <w:rFonts w:ascii="Times New Roman" w:eastAsia="Times New Roman" w:hAnsi="Times New Roman" w:cs="Times New Roman"/>
                <w:bCs/>
                <w:sz w:val="24"/>
                <w:szCs w:val="24"/>
                <w:lang w:eastAsia="ru-RU"/>
              </w:rPr>
              <w:t>РА, АР, ГР.</w:t>
            </w:r>
            <w:r w:rsidRPr="00F330BE">
              <w:rPr>
                <w:rFonts w:ascii="Times New Roman" w:eastAsia="Times New Roman" w:hAnsi="Times New Roman" w:cs="Times New Roman"/>
                <w:sz w:val="24"/>
                <w:szCs w:val="24"/>
                <w:lang w:eastAsia="ru-RU"/>
              </w:rPr>
              <w:t xml:space="preserve">  Мы можем думать, что </w:t>
            </w:r>
            <w:r w:rsidRPr="00F330BE">
              <w:rPr>
                <w:rFonts w:ascii="Times New Roman" w:eastAsia="Times New Roman" w:hAnsi="Times New Roman" w:cs="Times New Roman"/>
                <w:b/>
                <w:sz w:val="24"/>
                <w:szCs w:val="24"/>
                <w:lang w:eastAsia="ru-RU"/>
              </w:rPr>
              <w:t>мотив тревоги</w:t>
            </w:r>
            <w:r w:rsidRPr="00F330BE">
              <w:rPr>
                <w:rFonts w:ascii="Times New Roman" w:eastAsia="Times New Roman" w:hAnsi="Times New Roman" w:cs="Times New Roman"/>
                <w:sz w:val="24"/>
                <w:szCs w:val="24"/>
                <w:lang w:eastAsia="ru-RU"/>
              </w:rPr>
              <w:t xml:space="preserve"> формируется с первых строк.</w:t>
            </w:r>
          </w:p>
          <w:p w:rsidR="00F330BE" w:rsidRPr="00F330BE" w:rsidRDefault="00F330BE" w:rsidP="00F330BE">
            <w:pPr>
              <w:jc w:val="both"/>
              <w:rPr>
                <w:rFonts w:ascii="Times New Roman" w:eastAsia="Times New Roman" w:hAnsi="Times New Roman" w:cs="Times New Roman"/>
                <w:sz w:val="24"/>
                <w:szCs w:val="24"/>
                <w:lang w:eastAsia="ru-RU"/>
              </w:rPr>
            </w:pPr>
          </w:p>
          <w:p w:rsidR="00F330BE" w:rsidRPr="00F330BE" w:rsidRDefault="00F330BE" w:rsidP="00F330BE">
            <w:pPr>
              <w:ind w:firstLine="567"/>
              <w:jc w:val="both"/>
              <w:rPr>
                <w:rFonts w:ascii="Times New Roman" w:eastAsia="Calibri" w:hAnsi="Times New Roman" w:cs="Times New Roman"/>
                <w:sz w:val="24"/>
                <w:szCs w:val="24"/>
              </w:rPr>
            </w:pPr>
          </w:p>
        </w:tc>
      </w:tr>
    </w:tbl>
    <w:p w:rsidR="00F330BE" w:rsidRPr="001E283D" w:rsidRDefault="00F330BE"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 Давайте прочитаем этот рассказ, используя волшебный листок, - чтение с остановками. Читаем только тот фрагмент, который я скажу, и постепенно открываем текст. </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Проверим наши предположения.</w:t>
      </w: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Чтение первой части рассказа</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Горбун получил анонимное любовное письмо, приглашение на свидание:</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Что интересного в этой строчке? Не возникло ли у вас вопросов к автору? </w:t>
      </w:r>
      <w:r w:rsidRPr="001E283D">
        <w:rPr>
          <w:rFonts w:ascii="Times New Roman" w:eastAsia="Calibri" w:hAnsi="Times New Roman" w:cs="Times New Roman"/>
          <w:sz w:val="24"/>
          <w:szCs w:val="24"/>
        </w:rPr>
        <w:tab/>
      </w: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r w:rsidRPr="001E283D">
        <w:rPr>
          <w:rFonts w:ascii="Times New Roman" w:eastAsia="Calibri" w:hAnsi="Times New Roman" w:cs="Times New Roman"/>
          <w:i/>
          <w:sz w:val="24"/>
          <w:szCs w:val="24"/>
        </w:rPr>
        <w:t>Горбун и любовное письмо… необычно.</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Попробуйте описать героя. Почему у него нет имени?</w:t>
      </w: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«Будьте в субботу пятого апреля, в семь часов вечера, в сквере на Соборной площади. Я молода, богата, свободна и - к чему скрывать! - давно знаю, давно люблю вас, гордый и печальный взор, ваш благородный, умный лоб, ваше одиночество... Я хочу надеяться, что и Вы найдете, быть может, во мне душу, родную Вам... Мои приметы: серый английский костюм, в левой руке шелковый лиловый зонтик, в правой - букетик фиалок...»</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C30ABD" w:rsidRDefault="00C30ABD" w:rsidP="00C30ABD">
      <w:pPr>
        <w:spacing w:after="0" w:line="240" w:lineRule="auto"/>
        <w:ind w:firstLine="567"/>
        <w:jc w:val="both"/>
        <w:rPr>
          <w:rFonts w:ascii="Times New Roman" w:eastAsia="Calibri" w:hAnsi="Times New Roman" w:cs="Times New Roman"/>
          <w:sz w:val="24"/>
          <w:szCs w:val="24"/>
        </w:rPr>
      </w:pPr>
      <w:r w:rsidRPr="00F330BE">
        <w:rPr>
          <w:rFonts w:ascii="Times New Roman" w:eastAsia="Times New Roman" w:hAnsi="Times New Roman" w:cs="Times New Roman"/>
          <w:sz w:val="24"/>
          <w:szCs w:val="24"/>
          <w:lang w:eastAsia="ru-RU"/>
        </w:rPr>
        <w:t xml:space="preserve">Встреча должна состояться в 7 часов вечера на Соборной площади. Это прямая реминисценция из романа Виктора Гюго «Собор Парижской Богоматери». Горбун Квазимодо, как известно, впервые увидел прекрасную незнакомку (Эсмеральду) на площади возле Собора Парижской Богоматери в 7 часов вечера. Все последующие события в этом романе развиваются </w:t>
      </w:r>
      <w:proofErr w:type="gramStart"/>
      <w:r w:rsidRPr="00F330BE">
        <w:rPr>
          <w:rFonts w:ascii="Times New Roman" w:eastAsia="Times New Roman" w:hAnsi="Times New Roman" w:cs="Times New Roman"/>
          <w:sz w:val="24"/>
          <w:szCs w:val="24"/>
          <w:lang w:eastAsia="ru-RU"/>
        </w:rPr>
        <w:t>под  знаком</w:t>
      </w:r>
      <w:proofErr w:type="gramEnd"/>
      <w:r w:rsidRPr="00F330BE">
        <w:rPr>
          <w:rFonts w:ascii="Times New Roman" w:eastAsia="Times New Roman" w:hAnsi="Times New Roman" w:cs="Times New Roman"/>
          <w:sz w:val="24"/>
          <w:szCs w:val="24"/>
          <w:lang w:eastAsia="ru-RU"/>
        </w:rPr>
        <w:t xml:space="preserve"> рока. Повозка, в которой везут Эсмеральду на казнь, названа «</w:t>
      </w:r>
      <w:r w:rsidRPr="00F330BE">
        <w:rPr>
          <w:rFonts w:ascii="Times New Roman" w:eastAsia="Times New Roman" w:hAnsi="Times New Roman" w:cs="Times New Roman"/>
          <w:i/>
          <w:sz w:val="24"/>
          <w:szCs w:val="24"/>
          <w:lang w:eastAsia="ru-RU"/>
        </w:rPr>
        <w:t>роковой</w:t>
      </w:r>
      <w:r w:rsidRPr="00F330BE">
        <w:rPr>
          <w:rFonts w:ascii="Times New Roman" w:eastAsia="Times New Roman" w:hAnsi="Times New Roman" w:cs="Times New Roman"/>
          <w:sz w:val="24"/>
          <w:szCs w:val="24"/>
          <w:lang w:eastAsia="ru-RU"/>
        </w:rPr>
        <w:t xml:space="preserve">», страсть Клода </w:t>
      </w:r>
      <w:proofErr w:type="spellStart"/>
      <w:r w:rsidRPr="00F330BE">
        <w:rPr>
          <w:rFonts w:ascii="Times New Roman" w:eastAsia="Times New Roman" w:hAnsi="Times New Roman" w:cs="Times New Roman"/>
          <w:sz w:val="24"/>
          <w:szCs w:val="24"/>
          <w:lang w:eastAsia="ru-RU"/>
        </w:rPr>
        <w:t>Фроло</w:t>
      </w:r>
      <w:proofErr w:type="spellEnd"/>
      <w:r w:rsidRPr="00F330BE">
        <w:rPr>
          <w:rFonts w:ascii="Times New Roman" w:eastAsia="Times New Roman" w:hAnsi="Times New Roman" w:cs="Times New Roman"/>
          <w:sz w:val="24"/>
          <w:szCs w:val="24"/>
          <w:lang w:eastAsia="ru-RU"/>
        </w:rPr>
        <w:t xml:space="preserve"> определена как </w:t>
      </w:r>
      <w:r w:rsidRPr="00F330BE">
        <w:rPr>
          <w:rFonts w:ascii="Times New Roman" w:eastAsia="Times New Roman" w:hAnsi="Times New Roman" w:cs="Times New Roman"/>
          <w:i/>
          <w:sz w:val="24"/>
          <w:szCs w:val="24"/>
          <w:lang w:eastAsia="ru-RU"/>
        </w:rPr>
        <w:t>«роковая</w:t>
      </w:r>
      <w:r w:rsidRPr="00F330BE">
        <w:rPr>
          <w:rFonts w:ascii="Times New Roman" w:eastAsia="Times New Roman" w:hAnsi="Times New Roman" w:cs="Times New Roman"/>
          <w:sz w:val="24"/>
          <w:szCs w:val="24"/>
          <w:lang w:eastAsia="ru-RU"/>
        </w:rPr>
        <w:t xml:space="preserve">», над отношениями Эсмеральды и Феба постоянно тяготеет рок. В апреле в 7 часов вечера Эсмеральду, в одежде которой отмечены </w:t>
      </w:r>
      <w:r w:rsidRPr="00F330BE">
        <w:rPr>
          <w:rFonts w:ascii="Times New Roman" w:eastAsia="Times New Roman" w:hAnsi="Times New Roman" w:cs="Times New Roman"/>
          <w:i/>
          <w:sz w:val="24"/>
          <w:szCs w:val="24"/>
          <w:lang w:eastAsia="ru-RU"/>
        </w:rPr>
        <w:t xml:space="preserve">лиловый </w:t>
      </w:r>
      <w:r w:rsidRPr="00F330BE">
        <w:rPr>
          <w:rFonts w:ascii="Times New Roman" w:eastAsia="Times New Roman" w:hAnsi="Times New Roman" w:cs="Times New Roman"/>
          <w:sz w:val="24"/>
          <w:szCs w:val="24"/>
          <w:lang w:eastAsia="ru-RU"/>
        </w:rPr>
        <w:t xml:space="preserve">и </w:t>
      </w:r>
      <w:r w:rsidRPr="00F330BE">
        <w:rPr>
          <w:rFonts w:ascii="Times New Roman" w:eastAsia="Times New Roman" w:hAnsi="Times New Roman" w:cs="Times New Roman"/>
          <w:i/>
          <w:sz w:val="24"/>
          <w:szCs w:val="24"/>
          <w:lang w:eastAsia="ru-RU"/>
        </w:rPr>
        <w:t>красный</w:t>
      </w:r>
      <w:r w:rsidRPr="00F330BE">
        <w:rPr>
          <w:rFonts w:ascii="Times New Roman" w:eastAsia="Times New Roman" w:hAnsi="Times New Roman" w:cs="Times New Roman"/>
          <w:sz w:val="24"/>
          <w:szCs w:val="24"/>
          <w:lang w:eastAsia="ru-RU"/>
        </w:rPr>
        <w:t xml:space="preserve"> цвета, судят и подвергают пытке незаслуженно. Сам мотив зеркала подсказан Фебом, </w:t>
      </w:r>
      <w:proofErr w:type="gramStart"/>
      <w:r w:rsidRPr="00F330BE">
        <w:rPr>
          <w:rFonts w:ascii="Times New Roman" w:eastAsia="Times New Roman" w:hAnsi="Times New Roman" w:cs="Times New Roman"/>
          <w:sz w:val="24"/>
          <w:szCs w:val="24"/>
          <w:lang w:eastAsia="ru-RU"/>
        </w:rPr>
        <w:t>бросающим  Квазимодо</w:t>
      </w:r>
      <w:proofErr w:type="gramEnd"/>
      <w:r w:rsidRPr="00F330BE">
        <w:rPr>
          <w:rFonts w:ascii="Times New Roman" w:eastAsia="Times New Roman" w:hAnsi="Times New Roman" w:cs="Times New Roman"/>
          <w:sz w:val="24"/>
          <w:szCs w:val="24"/>
          <w:lang w:eastAsia="ru-RU"/>
        </w:rPr>
        <w:t xml:space="preserve">: «… </w:t>
      </w:r>
      <w:r w:rsidRPr="00F330BE">
        <w:rPr>
          <w:rFonts w:ascii="Times New Roman" w:eastAsia="Times New Roman" w:hAnsi="Times New Roman" w:cs="Times New Roman"/>
          <w:i/>
          <w:sz w:val="24"/>
          <w:szCs w:val="24"/>
          <w:lang w:eastAsia="ru-RU"/>
        </w:rPr>
        <w:t>может, она</w:t>
      </w:r>
      <w:r w:rsidRPr="00F330BE">
        <w:rPr>
          <w:rFonts w:ascii="Times New Roman" w:eastAsia="Times New Roman" w:hAnsi="Times New Roman" w:cs="Times New Roman"/>
          <w:sz w:val="24"/>
          <w:szCs w:val="24"/>
          <w:lang w:eastAsia="ru-RU"/>
        </w:rPr>
        <w:t xml:space="preserve"> </w:t>
      </w:r>
      <w:r w:rsidRPr="00F330BE">
        <w:rPr>
          <w:rFonts w:ascii="Times New Roman" w:eastAsia="Times New Roman" w:hAnsi="Times New Roman" w:cs="Times New Roman"/>
          <w:i/>
          <w:sz w:val="24"/>
          <w:szCs w:val="24"/>
          <w:lang w:eastAsia="ru-RU"/>
        </w:rPr>
        <w:t>такая же уродина, как и ты</w:t>
      </w:r>
      <w:r w:rsidRPr="00F330BE">
        <w:rPr>
          <w:rFonts w:ascii="Times New Roman" w:eastAsia="Times New Roman" w:hAnsi="Times New Roman" w:cs="Times New Roman"/>
          <w:sz w:val="24"/>
          <w:szCs w:val="24"/>
          <w:lang w:eastAsia="ru-RU"/>
        </w:rPr>
        <w:t xml:space="preserve">…» Таким образом,  рассказ </w:t>
      </w:r>
      <w:proofErr w:type="spellStart"/>
      <w:r w:rsidRPr="00F330BE">
        <w:rPr>
          <w:rFonts w:ascii="Times New Roman" w:eastAsia="Times New Roman" w:hAnsi="Times New Roman" w:cs="Times New Roman"/>
          <w:sz w:val="24"/>
          <w:szCs w:val="24"/>
          <w:lang w:eastAsia="ru-RU"/>
        </w:rPr>
        <w:t>И.А.Бунина</w:t>
      </w:r>
      <w:proofErr w:type="spellEnd"/>
      <w:r w:rsidRPr="00F330BE">
        <w:rPr>
          <w:rFonts w:ascii="Times New Roman" w:eastAsia="Times New Roman" w:hAnsi="Times New Roman" w:cs="Times New Roman"/>
          <w:sz w:val="24"/>
          <w:szCs w:val="24"/>
          <w:lang w:eastAsia="ru-RU"/>
        </w:rPr>
        <w:t xml:space="preserve"> – это своеобразное зеркало, в котором сфокусированы герои,  события, обстоятельства романа </w:t>
      </w:r>
      <w:proofErr w:type="spellStart"/>
      <w:r w:rsidRPr="00F330BE">
        <w:rPr>
          <w:rFonts w:ascii="Times New Roman" w:eastAsia="Times New Roman" w:hAnsi="Times New Roman" w:cs="Times New Roman"/>
          <w:sz w:val="24"/>
          <w:szCs w:val="24"/>
          <w:lang w:eastAsia="ru-RU"/>
        </w:rPr>
        <w:t>В.Гюго</w:t>
      </w:r>
      <w:proofErr w:type="spellEnd"/>
      <w:r w:rsidRPr="00F330BE">
        <w:rPr>
          <w:rFonts w:ascii="Times New Roman" w:eastAsia="Times New Roman" w:hAnsi="Times New Roman" w:cs="Times New Roman"/>
          <w:sz w:val="24"/>
          <w:szCs w:val="24"/>
          <w:lang w:eastAsia="ru-RU"/>
        </w:rPr>
        <w:t xml:space="preserve"> «Собор Парижской Богоматери».</w:t>
      </w: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r w:rsidRPr="001E283D">
        <w:rPr>
          <w:rFonts w:ascii="Times New Roman" w:eastAsia="Calibri" w:hAnsi="Times New Roman" w:cs="Times New Roman"/>
          <w:sz w:val="24"/>
          <w:szCs w:val="24"/>
        </w:rPr>
        <w:t xml:space="preserve">Какой вопрос у вас возникает? </w:t>
      </w:r>
      <w:r w:rsidRPr="001E283D">
        <w:rPr>
          <w:rFonts w:ascii="Times New Roman" w:eastAsia="Calibri" w:hAnsi="Times New Roman" w:cs="Times New Roman"/>
          <w:i/>
          <w:sz w:val="24"/>
          <w:szCs w:val="24"/>
        </w:rPr>
        <w:t>(Почему молодая и богатая влюбилась в горбуна?)</w:t>
      </w: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r w:rsidRPr="001E283D">
        <w:rPr>
          <w:rFonts w:ascii="Times New Roman" w:eastAsia="Calibri" w:hAnsi="Times New Roman" w:cs="Times New Roman"/>
          <w:sz w:val="24"/>
          <w:szCs w:val="24"/>
        </w:rPr>
        <w:t xml:space="preserve">Что мы можем предположить? </w:t>
      </w:r>
      <w:r w:rsidRPr="001E283D">
        <w:rPr>
          <w:rFonts w:ascii="Times New Roman" w:eastAsia="Calibri" w:hAnsi="Times New Roman" w:cs="Times New Roman"/>
          <w:i/>
          <w:sz w:val="24"/>
          <w:szCs w:val="24"/>
        </w:rPr>
        <w:t>(Развлечься захотела…)</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Что будет дальше?</w:t>
      </w:r>
      <w:r w:rsidRPr="001E283D">
        <w:rPr>
          <w:rFonts w:ascii="Times New Roman" w:eastAsia="Calibri" w:hAnsi="Times New Roman" w:cs="Times New Roman"/>
          <w:sz w:val="24"/>
          <w:szCs w:val="24"/>
        </w:rPr>
        <w:tab/>
        <w:t xml:space="preserve"> </w:t>
      </w:r>
      <w:r w:rsidRPr="001E283D">
        <w:rPr>
          <w:rFonts w:ascii="Times New Roman" w:eastAsia="Calibri" w:hAnsi="Times New Roman" w:cs="Times New Roman"/>
          <w:i/>
          <w:sz w:val="24"/>
          <w:szCs w:val="24"/>
        </w:rPr>
        <w:t>(Ничего хорошего не выйдет.)</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В чем необычность ситуации?</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Автор пишет: «…вы найдете, быть может, во мне душу родную вам…» </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В чем может обнаружиться родство?</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Когда и где должна состояться встреча. Почему там?</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lastRenderedPageBreak/>
        <w:t>Настораживает письмо?</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Предположите, как отреагирует горбун? </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Чтение третьей части</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Как он был потрясен, как ждал субботы: первое любовное письмо за всю жизнь! В субботу он сходил к парикмахеру, купил (сиреневые) перчатки, новый (серый с красной искрой, под цвет костюму) галстук; дома, наряжаясь перед зеркалом, без конца перевязывал этот галстук своими длинными, тонкими пальцами, холодными и дрожащими: на щеках его, под тонкой кожей, разлился красивый, пятнистый румянец, прекрасные глаза потемнели... Потом, наряженный, он сел в кресло, - как гость, как чужой в своей собственной квартире, - и стал ждать рокового часа.</w:t>
      </w:r>
    </w:p>
    <w:p w:rsidR="00C30ABD" w:rsidRDefault="00C30ABD" w:rsidP="00C30ABD">
      <w:pPr>
        <w:spacing w:after="0" w:line="240" w:lineRule="auto"/>
        <w:ind w:firstLine="567"/>
        <w:jc w:val="both"/>
        <w:rPr>
          <w:rFonts w:ascii="Times New Roman" w:eastAsia="Calibri" w:hAnsi="Times New Roman" w:cs="Times New Roman"/>
          <w:b/>
          <w:sz w:val="24"/>
          <w:szCs w:val="24"/>
        </w:rPr>
      </w:pPr>
    </w:p>
    <w:p w:rsidR="00C30ABD" w:rsidRPr="001E283D" w:rsidRDefault="00C30ABD" w:rsidP="00C30ABD">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Как он был потрясен, как ждал субботы: первое любовное письмо за всю жизнь!</w:t>
      </w:r>
    </w:p>
    <w:p w:rsidR="00C30ABD" w:rsidRPr="001E283D" w:rsidRDefault="00C30ABD" w:rsidP="00C30ABD">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Оказывается – первое письмо! Первое свидание… </w:t>
      </w:r>
      <w:r w:rsidRPr="001E283D">
        <w:rPr>
          <w:rFonts w:ascii="Times New Roman" w:eastAsia="Calibri" w:hAnsi="Times New Roman" w:cs="Times New Roman"/>
          <w:sz w:val="24"/>
          <w:szCs w:val="24"/>
        </w:rPr>
        <w:tab/>
      </w:r>
    </w:p>
    <w:p w:rsidR="00D921F7" w:rsidRPr="001E283D" w:rsidRDefault="00C30ABD" w:rsidP="00C30ABD">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Что испытывает человек, собираясь на первое свидание?</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А почему – рокового часа? </w:t>
      </w:r>
      <w:r w:rsidRPr="001E283D">
        <w:rPr>
          <w:rFonts w:ascii="Times New Roman" w:eastAsia="Calibri" w:hAnsi="Times New Roman" w:cs="Times New Roman"/>
          <w:sz w:val="24"/>
          <w:szCs w:val="24"/>
        </w:rPr>
        <w:tab/>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 Давайте обратим внимание на цвета: серый, лиловый, сиреневые, фиалки.</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Какой оттенок превалирует? (Холодные тона.)</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Почему? (Холод, безнадежность, неуверенность…)</w:t>
      </w:r>
    </w:p>
    <w:p w:rsidR="00D921F7" w:rsidRPr="001E283D" w:rsidRDefault="00D921F7" w:rsidP="00D921F7">
      <w:pPr>
        <w:spacing w:after="0" w:line="240" w:lineRule="auto"/>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Продолжим чтение, не забывая о диалоге с автором.</w:t>
      </w:r>
      <w:r w:rsidRPr="001E283D">
        <w:rPr>
          <w:rFonts w:ascii="Times New Roman" w:eastAsia="Calibri" w:hAnsi="Times New Roman" w:cs="Times New Roman"/>
          <w:sz w:val="24"/>
          <w:szCs w:val="24"/>
        </w:rPr>
        <w:tab/>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Родственные души…</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 xml:space="preserve">Наконец в столовой важно, грозно пробило шесть с половиной. Он содрогнулся, поднялся, сдержанно, не спеша надел в прихожей весеннюю шляпу, взял трость и медленно вышел. Но на улице уже не мог владеть собой - зашагал своими длинными и тонкими ногами быстрее, со всей вызывающей важностью, присущей горбу, но объятый тем блаженным страхом, с которым всегда предвкушаем мы счастье. </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r w:rsidRPr="001E283D">
        <w:rPr>
          <w:rFonts w:ascii="Times New Roman" w:eastAsia="Calibri" w:hAnsi="Times New Roman" w:cs="Times New Roman"/>
          <w:sz w:val="24"/>
          <w:szCs w:val="24"/>
        </w:rPr>
        <w:t xml:space="preserve">Как вы думаете, будет ли то самое счастье? </w:t>
      </w:r>
      <w:r w:rsidRPr="001E283D">
        <w:rPr>
          <w:rFonts w:ascii="Times New Roman" w:eastAsia="Calibri" w:hAnsi="Times New Roman" w:cs="Times New Roman"/>
          <w:i/>
          <w:sz w:val="24"/>
          <w:szCs w:val="24"/>
        </w:rPr>
        <w:t>(Нет…)</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Но он ведь его предвкушает, ждет. </w:t>
      </w: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r w:rsidRPr="001E283D">
        <w:rPr>
          <w:rFonts w:ascii="Times New Roman" w:eastAsia="Calibri" w:hAnsi="Times New Roman" w:cs="Times New Roman"/>
          <w:sz w:val="24"/>
          <w:szCs w:val="24"/>
        </w:rPr>
        <w:t xml:space="preserve">Почему, </w:t>
      </w:r>
      <w:proofErr w:type="gramStart"/>
      <w:r w:rsidRPr="001E283D">
        <w:rPr>
          <w:rFonts w:ascii="Times New Roman" w:eastAsia="Calibri" w:hAnsi="Times New Roman" w:cs="Times New Roman"/>
          <w:sz w:val="24"/>
          <w:szCs w:val="24"/>
        </w:rPr>
        <w:t>по каким словам</w:t>
      </w:r>
      <w:proofErr w:type="gramEnd"/>
      <w:r w:rsidRPr="001E283D">
        <w:rPr>
          <w:rFonts w:ascii="Times New Roman" w:eastAsia="Calibri" w:hAnsi="Times New Roman" w:cs="Times New Roman"/>
          <w:sz w:val="24"/>
          <w:szCs w:val="24"/>
        </w:rPr>
        <w:t xml:space="preserve"> мы понимаем, что счастья не будет? </w:t>
      </w:r>
      <w:r w:rsidRPr="001E283D">
        <w:rPr>
          <w:rFonts w:ascii="Times New Roman" w:eastAsia="Calibri" w:hAnsi="Times New Roman" w:cs="Times New Roman"/>
          <w:i/>
          <w:sz w:val="24"/>
          <w:szCs w:val="24"/>
        </w:rPr>
        <w:t>(Роковой час, грозно, содрогнулся, страхом.)</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ab/>
        <w:t>Попробуйте передать чувства героя через определения</w:t>
      </w:r>
      <w:r w:rsidRPr="001E283D">
        <w:rPr>
          <w:rFonts w:ascii="Times New Roman" w:eastAsia="Calibri" w:hAnsi="Times New Roman" w:cs="Times New Roman"/>
          <w:sz w:val="24"/>
          <w:szCs w:val="24"/>
        </w:rPr>
        <w:br/>
        <w:t>или музыкальный аккорд, или букет цветов, или цветовую палитру.</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Какие цвета будут доминировать. Почему?</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Есть ли уверенность в счастливой развязке?</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Когда же быстро вошел в сквер возле собора, вдруг… оцепенел на месте: навстречу ему, в розовом свете весенней зари, важными и длинными шагами шла в сером костюме и хорошенькой шляпке, похожей на мужскую, с зонтиком в левой руке и с фиалками в правой…</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Не спешите читать дальше, как думаете, почему же оцепенел? Ваши мысли?</w:t>
      </w:r>
      <w:r w:rsidRPr="001E283D">
        <w:rPr>
          <w:rFonts w:ascii="Times New Roman" w:eastAsia="Calibri" w:hAnsi="Times New Roman" w:cs="Times New Roman"/>
          <w:sz w:val="24"/>
          <w:szCs w:val="24"/>
        </w:rPr>
        <w:tab/>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Кто-то, кого он не ожидал увидеть… Ослепительная красавица… </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Старая знакомая…</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Чехов сказал в одном из своих рассказов: «Ох, уж это вдруг». Предположите, что могло быть дальше.</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Учащиеся высказывают предположения.</w:t>
      </w:r>
    </w:p>
    <w:p w:rsidR="00D921F7" w:rsidRPr="001E283D" w:rsidRDefault="00D921F7" w:rsidP="00D921F7">
      <w:pPr>
        <w:spacing w:after="0" w:line="240" w:lineRule="auto"/>
        <w:jc w:val="both"/>
        <w:rPr>
          <w:rFonts w:ascii="Times New Roman" w:eastAsia="Calibri" w:hAnsi="Times New Roman" w:cs="Times New Roman"/>
          <w:sz w:val="24"/>
          <w:szCs w:val="24"/>
        </w:rPr>
      </w:pPr>
      <w:r w:rsidRPr="001E283D">
        <w:rPr>
          <w:rFonts w:ascii="Times New Roman" w:eastAsia="Calibri" w:hAnsi="Times New Roman" w:cs="Times New Roman"/>
          <w:b/>
          <w:sz w:val="24"/>
          <w:szCs w:val="24"/>
        </w:rPr>
        <w:t xml:space="preserve">Горбунья… </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Ожидали ли вы такого поворота?</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lastRenderedPageBreak/>
        <w:t>И по-новому мы читаем слова письма: «молода, богата, свободна… хочу надеяться, что Вы найдете во мне душу, родную Вам…»</w:t>
      </w: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Беспощаден кто-то к человеку!</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Что означают последние слова? </w:t>
      </w:r>
      <w:r w:rsidRPr="001E283D">
        <w:rPr>
          <w:rFonts w:ascii="Times New Roman" w:eastAsia="Calibri" w:hAnsi="Times New Roman" w:cs="Times New Roman"/>
          <w:i/>
          <w:sz w:val="24"/>
          <w:szCs w:val="24"/>
        </w:rPr>
        <w:t>(Разочарование горбуна.)</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Страшная безысходность и грусть…</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В этих словах вся наша жизнь – с ее вечными надеждами, взлетами и падениями…</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Трагическая интерпретация темы человеческой судьбы, сокрушительный вывод-итог.</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О чем этот рассказ?</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Это рассказ размышление не только о горбуне и горбунье, он о самообмане, о превратностях судьбы, о жестокости.</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А чему учит он нас?</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Уметь ценить моменты счастья, состояния души.</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Не кажется ли вам, что виртуальное общение аналогично ситуации, описанной в рассказе?</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p>
    <w:p w:rsidR="00D921F7" w:rsidRPr="001E283D" w:rsidRDefault="00D921F7" w:rsidP="00D921F7">
      <w:pPr>
        <w:spacing w:after="0" w:line="240" w:lineRule="auto"/>
        <w:ind w:firstLine="567"/>
        <w:jc w:val="both"/>
        <w:rPr>
          <w:rFonts w:ascii="Times New Roman" w:eastAsia="Calibri" w:hAnsi="Times New Roman" w:cs="Times New Roman"/>
          <w:b/>
          <w:sz w:val="24"/>
          <w:szCs w:val="24"/>
        </w:rPr>
      </w:pPr>
      <w:r w:rsidRPr="001E283D">
        <w:rPr>
          <w:rFonts w:ascii="Times New Roman" w:eastAsia="Calibri" w:hAnsi="Times New Roman" w:cs="Times New Roman"/>
          <w:b/>
          <w:sz w:val="24"/>
          <w:szCs w:val="24"/>
        </w:rPr>
        <w:t>Рефлексия</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Вернемся к заглавию: </w:t>
      </w: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r w:rsidRPr="001E283D">
        <w:rPr>
          <w:rFonts w:ascii="Times New Roman" w:eastAsia="Calibri" w:hAnsi="Times New Roman" w:cs="Times New Roman"/>
          <w:sz w:val="24"/>
          <w:szCs w:val="24"/>
        </w:rPr>
        <w:t xml:space="preserve">А был ли роман? </w:t>
      </w:r>
      <w:r w:rsidRPr="001E283D">
        <w:rPr>
          <w:rFonts w:ascii="Times New Roman" w:eastAsia="Calibri" w:hAnsi="Times New Roman" w:cs="Times New Roman"/>
          <w:i/>
          <w:sz w:val="24"/>
          <w:szCs w:val="24"/>
        </w:rPr>
        <w:t>(Похоже, что нет.)</w:t>
      </w:r>
    </w:p>
    <w:p w:rsidR="00D921F7" w:rsidRPr="001E283D" w:rsidRDefault="00D921F7" w:rsidP="00D921F7">
      <w:pPr>
        <w:spacing w:after="0" w:line="240" w:lineRule="auto"/>
        <w:ind w:firstLine="567"/>
        <w:jc w:val="both"/>
        <w:rPr>
          <w:rFonts w:ascii="Times New Roman" w:eastAsia="Calibri" w:hAnsi="Times New Roman" w:cs="Times New Roman"/>
          <w:i/>
          <w:sz w:val="24"/>
          <w:szCs w:val="24"/>
        </w:rPr>
      </w:pPr>
      <w:r w:rsidRPr="001E283D">
        <w:rPr>
          <w:rFonts w:ascii="Times New Roman" w:eastAsia="Calibri" w:hAnsi="Times New Roman" w:cs="Times New Roman"/>
          <w:sz w:val="24"/>
          <w:szCs w:val="24"/>
        </w:rPr>
        <w:t xml:space="preserve">Но присутствует ли любовь? </w:t>
      </w:r>
      <w:r w:rsidRPr="001E283D">
        <w:rPr>
          <w:rFonts w:ascii="Times New Roman" w:eastAsia="Calibri" w:hAnsi="Times New Roman" w:cs="Times New Roman"/>
          <w:i/>
          <w:sz w:val="24"/>
          <w:szCs w:val="24"/>
        </w:rPr>
        <w:t>(Да.)</w:t>
      </w:r>
    </w:p>
    <w:p w:rsidR="00D921F7" w:rsidRPr="001E283D" w:rsidRDefault="00D921F7"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Что нового узнали о герое?</w:t>
      </w:r>
    </w:p>
    <w:p w:rsidR="00F330BE" w:rsidRPr="001E283D" w:rsidRDefault="00F330BE" w:rsidP="00D921F7">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-Назовите ключевое слово рассказа – Любовь</w:t>
      </w:r>
    </w:p>
    <w:p w:rsidR="00F330BE" w:rsidRPr="00C30ABD" w:rsidRDefault="00F330BE" w:rsidP="00C30ABD">
      <w:pPr>
        <w:spacing w:after="0" w:line="240" w:lineRule="auto"/>
        <w:ind w:firstLine="567"/>
        <w:jc w:val="both"/>
        <w:rPr>
          <w:rFonts w:ascii="Times New Roman" w:eastAsia="Calibri" w:hAnsi="Times New Roman" w:cs="Times New Roman"/>
          <w:sz w:val="24"/>
          <w:szCs w:val="24"/>
        </w:rPr>
      </w:pPr>
      <w:r w:rsidRPr="001E283D">
        <w:rPr>
          <w:rFonts w:ascii="Times New Roman" w:eastAsia="Calibri" w:hAnsi="Times New Roman" w:cs="Times New Roman"/>
          <w:sz w:val="24"/>
          <w:szCs w:val="24"/>
        </w:rPr>
        <w:t xml:space="preserve">В творчестве Бунина реализуется тема вечного и непостижимого. Беспощадная власть Рока – один из устойчивых мотивов, определяющих картину мира в его произведениях. </w:t>
      </w:r>
      <w:r w:rsidRPr="00F330BE">
        <w:rPr>
          <w:rFonts w:ascii="Times New Roman" w:eastAsia="Times New Roman" w:hAnsi="Times New Roman" w:cs="Times New Roman"/>
          <w:b/>
          <w:sz w:val="24"/>
          <w:szCs w:val="24"/>
          <w:lang w:eastAsia="ru-RU"/>
        </w:rPr>
        <w:t>Любовь – трагедия, разочарование, озарение…</w:t>
      </w:r>
    </w:p>
    <w:tbl>
      <w:tblPr>
        <w:tblStyle w:val="a3"/>
        <w:tblW w:w="11029" w:type="dxa"/>
        <w:tblInd w:w="-1071" w:type="dxa"/>
        <w:tblLook w:val="04A0" w:firstRow="1" w:lastRow="0" w:firstColumn="1" w:lastColumn="0" w:noHBand="0" w:noVBand="1"/>
      </w:tblPr>
      <w:tblGrid>
        <w:gridCol w:w="11029"/>
      </w:tblGrid>
      <w:tr w:rsidR="001E283D" w:rsidRPr="001E283D" w:rsidTr="001E283D">
        <w:trPr>
          <w:trHeight w:val="70"/>
        </w:trPr>
        <w:tc>
          <w:tcPr>
            <w:tcW w:w="11029" w:type="dxa"/>
          </w:tcPr>
          <w:p w:rsidR="001E283D" w:rsidRPr="001E283D" w:rsidRDefault="001E283D" w:rsidP="001E283D">
            <w:pPr>
              <w:jc w:val="both"/>
              <w:rPr>
                <w:rFonts w:ascii="Times New Roman" w:eastAsia="Times New Roman" w:hAnsi="Times New Roman" w:cs="Times New Roman"/>
                <w:sz w:val="24"/>
                <w:szCs w:val="24"/>
                <w:lang w:eastAsia="ru-RU"/>
              </w:rPr>
            </w:pPr>
            <w:r w:rsidRPr="00F330BE">
              <w:rPr>
                <w:rFonts w:ascii="Times New Roman" w:eastAsia="Times New Roman" w:hAnsi="Times New Roman" w:cs="Times New Roman"/>
                <w:sz w:val="24"/>
                <w:szCs w:val="24"/>
                <w:lang w:eastAsia="ru-RU"/>
              </w:rPr>
              <w:t xml:space="preserve">И.А. Бунин заканчивает произведение фразой: «Беспощаден кто-то к человеку!» </w:t>
            </w:r>
          </w:p>
          <w:p w:rsidR="001E283D" w:rsidRPr="00F330BE" w:rsidRDefault="001E283D" w:rsidP="001E283D">
            <w:pPr>
              <w:tabs>
                <w:tab w:val="left" w:pos="345"/>
                <w:tab w:val="left" w:pos="3615"/>
              </w:tabs>
              <w:rPr>
                <w:rFonts w:ascii="Times New Roman" w:eastAsia="Times New Roman" w:hAnsi="Times New Roman" w:cs="Times New Roman"/>
                <w:b/>
                <w:sz w:val="24"/>
                <w:szCs w:val="24"/>
                <w:lang w:eastAsia="ru-RU"/>
              </w:rPr>
            </w:pPr>
            <w:r w:rsidRPr="00F330BE">
              <w:rPr>
                <w:rFonts w:ascii="Times New Roman" w:eastAsia="Times New Roman" w:hAnsi="Times New Roman" w:cs="Times New Roman"/>
                <w:b/>
                <w:i/>
                <w:sz w:val="24"/>
                <w:szCs w:val="24"/>
                <w:lang w:eastAsia="ru-RU"/>
              </w:rPr>
              <w:t>Кто беспощаден к человеку в рассказе?</w:t>
            </w:r>
            <w:r w:rsidRPr="001E283D">
              <w:rPr>
                <w:rFonts w:ascii="Times New Roman" w:eastAsia="Times New Roman" w:hAnsi="Times New Roman" w:cs="Times New Roman"/>
                <w:b/>
                <w:sz w:val="24"/>
                <w:szCs w:val="24"/>
                <w:lang w:eastAsia="ru-RU"/>
              </w:rPr>
              <w:t xml:space="preserve"> </w:t>
            </w:r>
            <w:r w:rsidRPr="00F330BE">
              <w:rPr>
                <w:rFonts w:ascii="Times New Roman" w:eastAsia="Times New Roman" w:hAnsi="Times New Roman" w:cs="Times New Roman"/>
                <w:b/>
                <w:sz w:val="24"/>
                <w:szCs w:val="24"/>
                <w:lang w:eastAsia="ru-RU"/>
              </w:rPr>
              <w:t>Проблемы:</w:t>
            </w:r>
          </w:p>
          <w:p w:rsidR="001E283D" w:rsidRPr="00F330BE" w:rsidRDefault="001E283D" w:rsidP="001E283D">
            <w:pPr>
              <w:tabs>
                <w:tab w:val="left" w:pos="345"/>
                <w:tab w:val="left" w:pos="3615"/>
              </w:tabs>
              <w:jc w:val="both"/>
              <w:rPr>
                <w:rFonts w:ascii="Times New Roman" w:eastAsia="Times New Roman" w:hAnsi="Times New Roman" w:cs="Times New Roman"/>
                <w:sz w:val="24"/>
                <w:szCs w:val="24"/>
                <w:lang w:eastAsia="ru-RU"/>
              </w:rPr>
            </w:pPr>
            <w:r w:rsidRPr="00F330BE">
              <w:rPr>
                <w:rFonts w:ascii="Times New Roman" w:eastAsia="Times New Roman" w:hAnsi="Times New Roman" w:cs="Times New Roman"/>
                <w:sz w:val="24"/>
                <w:szCs w:val="24"/>
                <w:lang w:eastAsia="ru-RU"/>
              </w:rPr>
              <w:t>Трагизма человеческой судьбы; Рока;</w:t>
            </w:r>
          </w:p>
          <w:p w:rsidR="001E283D" w:rsidRPr="00F330BE" w:rsidRDefault="001E283D" w:rsidP="001E283D">
            <w:pPr>
              <w:tabs>
                <w:tab w:val="left" w:pos="345"/>
                <w:tab w:val="left" w:pos="3615"/>
              </w:tabs>
              <w:jc w:val="both"/>
              <w:rPr>
                <w:rFonts w:ascii="Times New Roman" w:eastAsia="Times New Roman" w:hAnsi="Times New Roman" w:cs="Times New Roman"/>
                <w:sz w:val="24"/>
                <w:szCs w:val="24"/>
                <w:lang w:eastAsia="ru-RU"/>
              </w:rPr>
            </w:pPr>
            <w:r w:rsidRPr="00F330BE">
              <w:rPr>
                <w:rFonts w:ascii="Times New Roman" w:eastAsia="Times New Roman" w:hAnsi="Times New Roman" w:cs="Times New Roman"/>
                <w:sz w:val="24"/>
                <w:szCs w:val="24"/>
                <w:lang w:eastAsia="ru-RU"/>
              </w:rPr>
              <w:t xml:space="preserve">Любви </w:t>
            </w:r>
            <w:r w:rsidRPr="001E283D">
              <w:rPr>
                <w:rFonts w:ascii="Times New Roman" w:eastAsia="Times New Roman" w:hAnsi="Times New Roman" w:cs="Times New Roman"/>
                <w:sz w:val="24"/>
                <w:szCs w:val="24"/>
                <w:lang w:eastAsia="ru-RU"/>
              </w:rPr>
              <w:t>(трагедия</w:t>
            </w:r>
            <w:r w:rsidRPr="00F330BE">
              <w:rPr>
                <w:rFonts w:ascii="Times New Roman" w:eastAsia="Times New Roman" w:hAnsi="Times New Roman" w:cs="Times New Roman"/>
                <w:sz w:val="24"/>
                <w:szCs w:val="24"/>
                <w:lang w:eastAsia="ru-RU"/>
              </w:rPr>
              <w:t>, разочарование)</w:t>
            </w:r>
          </w:p>
        </w:tc>
      </w:tr>
    </w:tbl>
    <w:p w:rsidR="00D921F7" w:rsidRDefault="00D921F7" w:rsidP="00353BD4">
      <w:pPr>
        <w:spacing w:after="0" w:line="240" w:lineRule="auto"/>
        <w:jc w:val="both"/>
        <w:rPr>
          <w:rFonts w:ascii="Times New Roman" w:eastAsia="Calibri" w:hAnsi="Times New Roman" w:cs="Times New Roman"/>
          <w:sz w:val="24"/>
          <w:szCs w:val="24"/>
        </w:rPr>
      </w:pPr>
    </w:p>
    <w:p w:rsidR="00DB2CA7" w:rsidRDefault="00DB2CA7" w:rsidP="00353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Стадия «Вызов» - прогнозирование, «отсроченная догадка»</w:t>
      </w:r>
    </w:p>
    <w:p w:rsidR="00DB2CA7" w:rsidRDefault="00DB2CA7" w:rsidP="00D921F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Стадия «Осмысления» - чтение с остановками</w:t>
      </w:r>
    </w:p>
    <w:p w:rsidR="00DB2CA7" w:rsidRDefault="00DB2CA7" w:rsidP="00DB2CA7">
      <w:pPr>
        <w:spacing w:after="0" w:line="240" w:lineRule="auto"/>
        <w:jc w:val="both"/>
        <w:rPr>
          <w:rFonts w:ascii="Georgia" w:hAnsi="Georgia"/>
          <w:color w:val="000000"/>
          <w:sz w:val="26"/>
          <w:szCs w:val="26"/>
          <w:shd w:val="clear" w:color="auto" w:fill="FFFFFF"/>
        </w:rPr>
      </w:pPr>
      <w:r>
        <w:rPr>
          <w:rFonts w:ascii="Times New Roman" w:eastAsia="Calibri" w:hAnsi="Times New Roman" w:cs="Times New Roman"/>
          <w:sz w:val="24"/>
          <w:szCs w:val="24"/>
        </w:rPr>
        <w:t>Стадия «Размышления или Рефлексия»</w:t>
      </w:r>
      <w:r w:rsidR="00353BD4">
        <w:rPr>
          <w:rFonts w:ascii="Times New Roman" w:eastAsia="Calibri" w:hAnsi="Times New Roman" w:cs="Times New Roman"/>
          <w:sz w:val="24"/>
          <w:szCs w:val="24"/>
        </w:rPr>
        <w:t xml:space="preserve"> - </w:t>
      </w:r>
      <w:proofErr w:type="spellStart"/>
      <w:r w:rsidR="00353BD4">
        <w:rPr>
          <w:rFonts w:ascii="Georgia" w:hAnsi="Georgia"/>
          <w:color w:val="000000"/>
          <w:sz w:val="26"/>
          <w:szCs w:val="26"/>
          <w:shd w:val="clear" w:color="auto" w:fill="FFFFFF"/>
        </w:rPr>
        <w:t>Денотатный</w:t>
      </w:r>
      <w:proofErr w:type="spellEnd"/>
      <w:r w:rsidR="00353BD4">
        <w:rPr>
          <w:rFonts w:ascii="Georgia" w:hAnsi="Georgia"/>
          <w:color w:val="000000"/>
          <w:sz w:val="26"/>
          <w:szCs w:val="26"/>
          <w:shd w:val="clear" w:color="auto" w:fill="FFFFFF"/>
        </w:rPr>
        <w:t xml:space="preserve"> граф</w:t>
      </w:r>
    </w:p>
    <w:p w:rsidR="00353BD4" w:rsidRPr="00353BD4" w:rsidRDefault="00353BD4" w:rsidP="00353BD4">
      <w:pPr>
        <w:pStyle w:val="a4"/>
        <w:shd w:val="clear" w:color="auto" w:fill="FFFFFF"/>
        <w:spacing w:before="0" w:beforeAutospacing="0" w:after="0" w:afterAutospacing="0" w:line="288" w:lineRule="atLeast"/>
      </w:pPr>
      <w:r w:rsidRPr="00353BD4">
        <w:rPr>
          <w:b/>
          <w:bCs/>
          <w:color w:val="000000"/>
        </w:rPr>
        <w:t>ДЕНОТАТНЫЙ ГРАФ</w:t>
      </w:r>
    </w:p>
    <w:p w:rsidR="00353BD4" w:rsidRPr="00353BD4" w:rsidRDefault="00353BD4" w:rsidP="00353BD4">
      <w:pPr>
        <w:pStyle w:val="a4"/>
        <w:shd w:val="clear" w:color="auto" w:fill="FFFFFF"/>
        <w:spacing w:before="0" w:beforeAutospacing="0" w:after="0" w:afterAutospacing="0" w:line="288" w:lineRule="atLeast"/>
      </w:pPr>
      <w:r w:rsidRPr="00353BD4">
        <w:rPr>
          <w:color w:val="000000"/>
        </w:rPr>
        <w:t>Используется для систематизации и наглядного графического представления существенных признаков рассматриваемого понятия.</w:t>
      </w:r>
    </w:p>
    <w:p w:rsidR="00353BD4" w:rsidRPr="00353BD4" w:rsidRDefault="00353BD4" w:rsidP="00353BD4">
      <w:pPr>
        <w:pStyle w:val="a4"/>
        <w:shd w:val="clear" w:color="auto" w:fill="FFFFFF"/>
        <w:spacing w:before="0" w:beforeAutospacing="0" w:after="0" w:afterAutospacing="0" w:line="288" w:lineRule="atLeast"/>
      </w:pPr>
      <w:r w:rsidRPr="00353BD4">
        <w:rPr>
          <w:b/>
          <w:bCs/>
          <w:color w:val="000000"/>
        </w:rPr>
        <w:t xml:space="preserve">Правила составления </w:t>
      </w:r>
      <w:proofErr w:type="spellStart"/>
      <w:r w:rsidRPr="00353BD4">
        <w:rPr>
          <w:b/>
          <w:bCs/>
          <w:color w:val="000000"/>
        </w:rPr>
        <w:t>денотатного</w:t>
      </w:r>
      <w:proofErr w:type="spellEnd"/>
      <w:r w:rsidRPr="00353BD4">
        <w:rPr>
          <w:b/>
          <w:bCs/>
          <w:color w:val="000000"/>
        </w:rPr>
        <w:t xml:space="preserve"> графа:</w:t>
      </w:r>
    </w:p>
    <w:p w:rsidR="00353BD4" w:rsidRPr="00353BD4" w:rsidRDefault="00353BD4" w:rsidP="00353BD4">
      <w:pPr>
        <w:pStyle w:val="a4"/>
        <w:shd w:val="clear" w:color="auto" w:fill="FFFFFF"/>
        <w:spacing w:before="0" w:beforeAutospacing="0" w:after="0" w:afterAutospacing="0" w:line="288" w:lineRule="atLeast"/>
      </w:pPr>
      <w:r w:rsidRPr="00353BD4">
        <w:rPr>
          <w:i/>
          <w:iCs/>
          <w:color w:val="000000"/>
        </w:rPr>
        <w:t>1 этап</w:t>
      </w:r>
      <w:r w:rsidRPr="00353BD4">
        <w:rPr>
          <w:color w:val="000000"/>
        </w:rPr>
        <w:t xml:space="preserve"> - выделение ключевого слова или словосочетания, от которого будет составляться </w:t>
      </w:r>
      <w:proofErr w:type="spellStart"/>
      <w:r w:rsidRPr="00353BD4">
        <w:rPr>
          <w:color w:val="000000"/>
        </w:rPr>
        <w:t>денотатный</w:t>
      </w:r>
      <w:proofErr w:type="spellEnd"/>
      <w:r w:rsidRPr="00353BD4">
        <w:rPr>
          <w:color w:val="000000"/>
        </w:rPr>
        <w:t xml:space="preserve"> граф.</w:t>
      </w:r>
    </w:p>
    <w:p w:rsidR="00353BD4" w:rsidRPr="00353BD4" w:rsidRDefault="00353BD4" w:rsidP="00353BD4">
      <w:pPr>
        <w:pStyle w:val="a4"/>
        <w:shd w:val="clear" w:color="auto" w:fill="FFFFFF"/>
        <w:spacing w:before="0" w:beforeAutospacing="0" w:after="0" w:afterAutospacing="0" w:line="288" w:lineRule="atLeast"/>
      </w:pPr>
      <w:r w:rsidRPr="00353BD4">
        <w:rPr>
          <w:i/>
          <w:iCs/>
          <w:color w:val="000000"/>
        </w:rPr>
        <w:t>2 этап</w:t>
      </w:r>
      <w:r w:rsidRPr="00353BD4">
        <w:rPr>
          <w:color w:val="000000"/>
        </w:rPr>
        <w:t> – подбор глаголов, которые будут связывать ключевое понятие и его признаки. Рекомендуется использовать следующие группы глаголов:</w:t>
      </w:r>
    </w:p>
    <w:p w:rsidR="00353BD4" w:rsidRPr="00353BD4" w:rsidRDefault="00353BD4" w:rsidP="00353BD4">
      <w:pPr>
        <w:pStyle w:val="a4"/>
        <w:numPr>
          <w:ilvl w:val="0"/>
          <w:numId w:val="4"/>
        </w:numPr>
        <w:shd w:val="clear" w:color="auto" w:fill="FFFFFF"/>
        <w:spacing w:before="0" w:beforeAutospacing="0" w:after="0" w:afterAutospacing="0" w:line="288" w:lineRule="atLeast"/>
      </w:pPr>
      <w:r w:rsidRPr="00353BD4">
        <w:rPr>
          <w:color w:val="000000"/>
        </w:rPr>
        <w:t>глаголы, обозначающие цель — направлять, предполагать, приводить, давать и т.д.;</w:t>
      </w:r>
    </w:p>
    <w:p w:rsidR="00353BD4" w:rsidRPr="00353BD4" w:rsidRDefault="00353BD4" w:rsidP="00353BD4">
      <w:pPr>
        <w:pStyle w:val="a4"/>
        <w:numPr>
          <w:ilvl w:val="0"/>
          <w:numId w:val="4"/>
        </w:numPr>
        <w:shd w:val="clear" w:color="auto" w:fill="FFFFFF"/>
        <w:spacing w:before="0" w:beforeAutospacing="0" w:after="0" w:afterAutospacing="0" w:line="288" w:lineRule="atLeast"/>
      </w:pPr>
      <w:r w:rsidRPr="00353BD4">
        <w:rPr>
          <w:color w:val="000000"/>
        </w:rPr>
        <w:t>глаголы, обозначающие процесс достижения результата — достигать, осуществляться;</w:t>
      </w:r>
    </w:p>
    <w:p w:rsidR="00353BD4" w:rsidRPr="00353BD4" w:rsidRDefault="00353BD4" w:rsidP="00353BD4">
      <w:pPr>
        <w:pStyle w:val="a4"/>
        <w:numPr>
          <w:ilvl w:val="0"/>
          <w:numId w:val="4"/>
        </w:numPr>
        <w:shd w:val="clear" w:color="auto" w:fill="FFFFFF"/>
        <w:spacing w:before="0" w:beforeAutospacing="0" w:after="0" w:afterAutospacing="0" w:line="288" w:lineRule="atLeast"/>
      </w:pPr>
      <w:r w:rsidRPr="00353BD4">
        <w:rPr>
          <w:color w:val="000000"/>
        </w:rPr>
        <w:t>глаголы, обозначающие предпосылки достижения результата — основываться, опираться, базироваться;</w:t>
      </w:r>
    </w:p>
    <w:p w:rsidR="00353BD4" w:rsidRPr="00353BD4" w:rsidRDefault="00353BD4" w:rsidP="00353BD4">
      <w:pPr>
        <w:pStyle w:val="a4"/>
        <w:numPr>
          <w:ilvl w:val="0"/>
          <w:numId w:val="4"/>
        </w:numPr>
        <w:shd w:val="clear" w:color="auto" w:fill="FFFFFF"/>
        <w:spacing w:before="0" w:beforeAutospacing="0" w:after="0" w:afterAutospacing="0" w:line="288" w:lineRule="atLeast"/>
      </w:pPr>
      <w:r w:rsidRPr="00353BD4">
        <w:rPr>
          <w:color w:val="000000"/>
        </w:rPr>
        <w:t>глаголы-связки, с помощью которых осуществляется выход на определение значения понятия.</w:t>
      </w:r>
    </w:p>
    <w:p w:rsidR="00353BD4" w:rsidRPr="00353BD4" w:rsidRDefault="00353BD4" w:rsidP="00353BD4">
      <w:pPr>
        <w:pStyle w:val="a4"/>
        <w:shd w:val="clear" w:color="auto" w:fill="FFFFFF"/>
        <w:spacing w:before="0" w:beforeAutospacing="0" w:after="0" w:afterAutospacing="0" w:line="288" w:lineRule="atLeast"/>
      </w:pPr>
      <w:r w:rsidRPr="00353BD4">
        <w:rPr>
          <w:i/>
          <w:iCs/>
          <w:color w:val="000000"/>
        </w:rPr>
        <w:t>3 этап</w:t>
      </w:r>
      <w:r w:rsidRPr="00353BD4">
        <w:rPr>
          <w:color w:val="000000"/>
        </w:rPr>
        <w:t> – подобрать существенные признаки ключевого понятия, которые связываются с ним через выбранные глаголы. Для каждого глагола можно найти 1-3 признака.</w:t>
      </w:r>
    </w:p>
    <w:p w:rsidR="00DB2CA7" w:rsidRPr="00C30ABD" w:rsidRDefault="00353BD4" w:rsidP="00C30ABD">
      <w:pPr>
        <w:pStyle w:val="a4"/>
        <w:shd w:val="clear" w:color="auto" w:fill="FFFFFF"/>
        <w:spacing w:before="0" w:beforeAutospacing="0" w:after="0" w:afterAutospacing="0" w:line="288" w:lineRule="atLeast"/>
      </w:pPr>
      <w:r w:rsidRPr="00353BD4">
        <w:rPr>
          <w:b/>
          <w:bCs/>
          <w:color w:val="000000"/>
        </w:rPr>
        <w:t>Внимание!</w:t>
      </w:r>
      <w:r w:rsidRPr="00353BD4">
        <w:rPr>
          <w:color w:val="000000"/>
        </w:rPr>
        <w:t> </w:t>
      </w:r>
      <w:proofErr w:type="spellStart"/>
      <w:r w:rsidRPr="00353BD4">
        <w:rPr>
          <w:color w:val="000000"/>
        </w:rPr>
        <w:t>Денотатный</w:t>
      </w:r>
      <w:proofErr w:type="spellEnd"/>
      <w:r w:rsidRPr="00353BD4">
        <w:rPr>
          <w:color w:val="000000"/>
        </w:rPr>
        <w:t xml:space="preserve"> граф составляется сверху вниз. Вначале нужно подобрать глаголы, а только потом сопоставить с ними признаки.</w:t>
      </w:r>
      <w:bookmarkStart w:id="0" w:name="_GoBack"/>
      <w:bookmarkEnd w:id="0"/>
    </w:p>
    <w:sectPr w:rsidR="00DB2CA7" w:rsidRPr="00C30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A85"/>
    <w:multiLevelType w:val="multilevel"/>
    <w:tmpl w:val="8596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F42B8"/>
    <w:multiLevelType w:val="multilevel"/>
    <w:tmpl w:val="9EEC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478C6"/>
    <w:multiLevelType w:val="hybridMultilevel"/>
    <w:tmpl w:val="34F87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98D10BB"/>
    <w:multiLevelType w:val="hybridMultilevel"/>
    <w:tmpl w:val="F9E68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B323E85"/>
    <w:multiLevelType w:val="multilevel"/>
    <w:tmpl w:val="8C9A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62B40"/>
    <w:multiLevelType w:val="multilevel"/>
    <w:tmpl w:val="E054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290C0C"/>
    <w:multiLevelType w:val="multilevel"/>
    <w:tmpl w:val="BA4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644CE"/>
    <w:multiLevelType w:val="multilevel"/>
    <w:tmpl w:val="C94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85646"/>
    <w:multiLevelType w:val="multilevel"/>
    <w:tmpl w:val="24C4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F497B"/>
    <w:multiLevelType w:val="hybridMultilevel"/>
    <w:tmpl w:val="A95CAA30"/>
    <w:lvl w:ilvl="0" w:tplc="5E66E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8"/>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F7"/>
    <w:rsid w:val="000C1E16"/>
    <w:rsid w:val="001E283D"/>
    <w:rsid w:val="00353BD4"/>
    <w:rsid w:val="004841EC"/>
    <w:rsid w:val="00584DD0"/>
    <w:rsid w:val="007F4ACA"/>
    <w:rsid w:val="00C30ABD"/>
    <w:rsid w:val="00D921F7"/>
    <w:rsid w:val="00DB2CA7"/>
    <w:rsid w:val="00F3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6B60"/>
  <w15:chartTrackingRefBased/>
  <w15:docId w15:val="{CC39A0C8-4B15-48FD-BA29-E7631180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F330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Normal (Web)"/>
    <w:basedOn w:val="a"/>
    <w:uiPriority w:val="99"/>
    <w:unhideWhenUsed/>
    <w:rsid w:val="000C1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53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507">
      <w:bodyDiv w:val="1"/>
      <w:marLeft w:val="0"/>
      <w:marRight w:val="0"/>
      <w:marTop w:val="0"/>
      <w:marBottom w:val="0"/>
      <w:divBdr>
        <w:top w:val="none" w:sz="0" w:space="0" w:color="auto"/>
        <w:left w:val="none" w:sz="0" w:space="0" w:color="auto"/>
        <w:bottom w:val="none" w:sz="0" w:space="0" w:color="auto"/>
        <w:right w:val="none" w:sz="0" w:space="0" w:color="auto"/>
      </w:divBdr>
      <w:divsChild>
        <w:div w:id="1106970421">
          <w:marLeft w:val="0"/>
          <w:marRight w:val="0"/>
          <w:marTop w:val="0"/>
          <w:marBottom w:val="0"/>
          <w:divBdr>
            <w:top w:val="none" w:sz="0" w:space="0" w:color="auto"/>
            <w:left w:val="none" w:sz="0" w:space="0" w:color="auto"/>
            <w:bottom w:val="none" w:sz="0" w:space="0" w:color="auto"/>
            <w:right w:val="none" w:sz="0" w:space="0" w:color="auto"/>
          </w:divBdr>
          <w:divsChild>
            <w:div w:id="483861645">
              <w:marLeft w:val="0"/>
              <w:marRight w:val="0"/>
              <w:marTop w:val="0"/>
              <w:marBottom w:val="0"/>
              <w:divBdr>
                <w:top w:val="none" w:sz="0" w:space="0" w:color="auto"/>
                <w:left w:val="none" w:sz="0" w:space="0" w:color="auto"/>
                <w:bottom w:val="none" w:sz="0" w:space="0" w:color="auto"/>
                <w:right w:val="none" w:sz="0" w:space="0" w:color="auto"/>
              </w:divBdr>
              <w:divsChild>
                <w:div w:id="1295791642">
                  <w:marLeft w:val="0"/>
                  <w:marRight w:val="0"/>
                  <w:marTop w:val="0"/>
                  <w:marBottom w:val="0"/>
                  <w:divBdr>
                    <w:top w:val="none" w:sz="0" w:space="0" w:color="auto"/>
                    <w:left w:val="none" w:sz="0" w:space="0" w:color="auto"/>
                    <w:bottom w:val="none" w:sz="0" w:space="0" w:color="auto"/>
                    <w:right w:val="none" w:sz="0" w:space="0" w:color="auto"/>
                  </w:divBdr>
                  <w:divsChild>
                    <w:div w:id="11810535">
                      <w:marLeft w:val="0"/>
                      <w:marRight w:val="0"/>
                      <w:marTop w:val="0"/>
                      <w:marBottom w:val="0"/>
                      <w:divBdr>
                        <w:top w:val="none" w:sz="0" w:space="0" w:color="auto"/>
                        <w:left w:val="none" w:sz="0" w:space="0" w:color="auto"/>
                        <w:bottom w:val="none" w:sz="0" w:space="0" w:color="auto"/>
                        <w:right w:val="none" w:sz="0" w:space="0" w:color="auto"/>
                      </w:divBdr>
                      <w:divsChild>
                        <w:div w:id="858660980">
                          <w:marLeft w:val="0"/>
                          <w:marRight w:val="0"/>
                          <w:marTop w:val="0"/>
                          <w:marBottom w:val="0"/>
                          <w:divBdr>
                            <w:top w:val="none" w:sz="0" w:space="0" w:color="auto"/>
                            <w:left w:val="none" w:sz="0" w:space="0" w:color="auto"/>
                            <w:bottom w:val="none" w:sz="0" w:space="0" w:color="auto"/>
                            <w:right w:val="none" w:sz="0" w:space="0" w:color="auto"/>
                          </w:divBdr>
                          <w:divsChild>
                            <w:div w:id="1147742626">
                              <w:marLeft w:val="0"/>
                              <w:marRight w:val="0"/>
                              <w:marTop w:val="0"/>
                              <w:marBottom w:val="0"/>
                              <w:divBdr>
                                <w:top w:val="none" w:sz="0" w:space="0" w:color="auto"/>
                                <w:left w:val="none" w:sz="0" w:space="0" w:color="auto"/>
                                <w:bottom w:val="none" w:sz="0" w:space="0" w:color="auto"/>
                                <w:right w:val="none" w:sz="0" w:space="0" w:color="auto"/>
                              </w:divBdr>
                              <w:divsChild>
                                <w:div w:id="2030837984">
                                  <w:marLeft w:val="0"/>
                                  <w:marRight w:val="0"/>
                                  <w:marTop w:val="0"/>
                                  <w:marBottom w:val="0"/>
                                  <w:divBdr>
                                    <w:top w:val="none" w:sz="0" w:space="0" w:color="auto"/>
                                    <w:left w:val="none" w:sz="0" w:space="0" w:color="auto"/>
                                    <w:bottom w:val="none" w:sz="0" w:space="0" w:color="auto"/>
                                    <w:right w:val="none" w:sz="0" w:space="0" w:color="auto"/>
                                  </w:divBdr>
                                  <w:divsChild>
                                    <w:div w:id="1550648090">
                                      <w:marLeft w:val="0"/>
                                      <w:marRight w:val="0"/>
                                      <w:marTop w:val="0"/>
                                      <w:marBottom w:val="0"/>
                                      <w:divBdr>
                                        <w:top w:val="none" w:sz="0" w:space="0" w:color="auto"/>
                                        <w:left w:val="none" w:sz="0" w:space="0" w:color="auto"/>
                                        <w:bottom w:val="none" w:sz="0" w:space="0" w:color="auto"/>
                                        <w:right w:val="none" w:sz="0" w:space="0" w:color="auto"/>
                                      </w:divBdr>
                                      <w:divsChild>
                                        <w:div w:id="1608150276">
                                          <w:marLeft w:val="0"/>
                                          <w:marRight w:val="0"/>
                                          <w:marTop w:val="0"/>
                                          <w:marBottom w:val="0"/>
                                          <w:divBdr>
                                            <w:top w:val="none" w:sz="0" w:space="0" w:color="auto"/>
                                            <w:left w:val="none" w:sz="0" w:space="0" w:color="auto"/>
                                            <w:bottom w:val="none" w:sz="0" w:space="0" w:color="auto"/>
                                            <w:right w:val="none" w:sz="0" w:space="0" w:color="auto"/>
                                          </w:divBdr>
                                          <w:divsChild>
                                            <w:div w:id="2601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0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2020-01-16T14:02:00Z</dcterms:created>
  <dcterms:modified xsi:type="dcterms:W3CDTF">2020-01-22T15:14:00Z</dcterms:modified>
</cp:coreProperties>
</file>